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61" w:rsidRPr="00295761" w:rsidRDefault="00295761" w:rsidP="00295761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</w:pPr>
      <w:r w:rsidRPr="00295761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Диалоговая площадка</w:t>
      </w:r>
    </w:p>
    <w:p w:rsidR="00295761" w:rsidRPr="00295761" w:rsidRDefault="00295761" w:rsidP="00295761">
      <w:pPr>
        <w:shd w:val="clear" w:color="auto" w:fill="FFFFFF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</w:pPr>
      <w:proofErr w:type="gramStart"/>
      <w:r w:rsidRPr="00295761"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  <w:t>Направление:</w:t>
      </w:r>
      <w:r w:rsidRPr="00295761"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  <w:br/>
        <w:t>Краеведение</w:t>
      </w:r>
      <w:proofErr w:type="gramEnd"/>
      <w:r w:rsidRPr="00295761"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  <w:t xml:space="preserve"> как средство и условие духовно-нравственного воспитания обучающихся</w:t>
      </w:r>
    </w:p>
    <w:p w:rsidR="00295761" w:rsidRPr="00295761" w:rsidRDefault="00295761" w:rsidP="002957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Тема площадки:</w:t>
      </w:r>
    </w:p>
    <w:p w:rsidR="00295761" w:rsidRPr="00295761" w:rsidRDefault="00295761" w:rsidP="00295761">
      <w:pPr>
        <w:numPr>
          <w:ilvl w:val="0"/>
          <w:numId w:val="1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Формы работы по изучению краеведческого материала в современных условиях сельской школы.</w:t>
      </w:r>
    </w:p>
    <w:p w:rsidR="00295761" w:rsidRPr="00295761" w:rsidRDefault="00295761" w:rsidP="00295761">
      <w:pPr>
        <w:numPr>
          <w:ilvl w:val="0"/>
          <w:numId w:val="1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Живая нить поколений: на родине А.А. Суркова, В.К. Блюхера.</w:t>
      </w:r>
    </w:p>
    <w:p w:rsidR="00295761" w:rsidRPr="00295761" w:rsidRDefault="00295761" w:rsidP="002957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Дата проведения: 29.01.2016г.</w:t>
      </w: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br/>
        <w:t>Время работы: 10.30 – 13.00</w:t>
      </w: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br/>
        <w:t>Место проведения: </w:t>
      </w: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МОУ </w:t>
      </w:r>
      <w:proofErr w:type="spellStart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Середневская</w:t>
      </w:r>
      <w:proofErr w:type="spellEnd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ООШ: Рыбинский район, дер. Волково, ул. В.А. Лапшина, д.10; </w:t>
      </w:r>
      <w:proofErr w:type="spellStart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Волковский</w:t>
      </w:r>
      <w:proofErr w:type="spellEnd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КДК.</w:t>
      </w:r>
    </w:p>
    <w:p w:rsidR="00295761" w:rsidRPr="00295761" w:rsidRDefault="00295761" w:rsidP="002957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Вопросы для обсуждения:</w:t>
      </w:r>
    </w:p>
    <w:p w:rsidR="00295761" w:rsidRPr="00295761" w:rsidRDefault="00295761" w:rsidP="00295761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Организация краеведческой деятельности в условиях сельской школы: школьный музей.</w:t>
      </w:r>
    </w:p>
    <w:p w:rsidR="00295761" w:rsidRPr="00295761" w:rsidRDefault="00295761" w:rsidP="00295761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Литературное, историческое краеведение в деятельности школы.</w:t>
      </w:r>
    </w:p>
    <w:p w:rsidR="00295761" w:rsidRPr="00295761" w:rsidRDefault="00295761" w:rsidP="00295761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Воспитательный потенциал краеведческих ресурсов.</w:t>
      </w:r>
    </w:p>
    <w:p w:rsidR="00295761" w:rsidRPr="00295761" w:rsidRDefault="00295761" w:rsidP="00295761">
      <w:pPr>
        <w:numPr>
          <w:ilvl w:val="0"/>
          <w:numId w:val="2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Краеведение и туризм.</w:t>
      </w:r>
    </w:p>
    <w:p w:rsidR="00295761" w:rsidRPr="00295761" w:rsidRDefault="00295761" w:rsidP="002957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Модераторы:</w:t>
      </w:r>
    </w:p>
    <w:p w:rsidR="00295761" w:rsidRPr="00295761" w:rsidRDefault="00295761" w:rsidP="00295761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Харитонова Людмила Алексеевна, </w:t>
      </w: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старший преподаватель кафедры гуманитарных дисциплин ГАУ ДПО ЯО ИРО, </w:t>
      </w:r>
      <w:proofErr w:type="spellStart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г.Ярославль</w:t>
      </w:r>
      <w:proofErr w:type="spellEnd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председатель Ярославского регионального отделения Общероссийской общественной организации «Ассоциация учителей истории и обществознания»</w:t>
      </w:r>
    </w:p>
    <w:p w:rsidR="00295761" w:rsidRPr="00295761" w:rsidRDefault="00295761" w:rsidP="00295761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Бобков Михаил Юрьевич</w:t>
      </w: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заместитель начальника Управления образования администрации Рыбинского муниципального района</w:t>
      </w:r>
    </w:p>
    <w:p w:rsidR="00295761" w:rsidRPr="00295761" w:rsidRDefault="00295761" w:rsidP="00295761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proofErr w:type="spellStart"/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Ладыгина</w:t>
      </w:r>
      <w:proofErr w:type="spellEnd"/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 xml:space="preserve"> Ирина Игоревна</w:t>
      </w: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методист МОУ ДПО «Муниципальный методический центр», Рыбинский муниципальный район</w:t>
      </w:r>
    </w:p>
    <w:p w:rsidR="00295761" w:rsidRPr="00295761" w:rsidRDefault="00295761" w:rsidP="00295761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proofErr w:type="spellStart"/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Белорусова</w:t>
      </w:r>
      <w:proofErr w:type="spellEnd"/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 xml:space="preserve"> Татьяна Сергеевна,</w:t>
      </w: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 директор МОУ </w:t>
      </w:r>
      <w:proofErr w:type="spellStart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Середневской</w:t>
      </w:r>
      <w:proofErr w:type="spellEnd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ООШ</w:t>
      </w:r>
    </w:p>
    <w:p w:rsidR="00295761" w:rsidRPr="00295761" w:rsidRDefault="00295761" w:rsidP="00295761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Расторгуева Ирина Александровна, </w:t>
      </w: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руководитель </w:t>
      </w:r>
      <w:proofErr w:type="spellStart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Волковского</w:t>
      </w:r>
      <w:proofErr w:type="spellEnd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КДК</w:t>
      </w:r>
    </w:p>
    <w:p w:rsidR="00295761" w:rsidRPr="00295761" w:rsidRDefault="00295761" w:rsidP="002957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 программе:</w:t>
      </w:r>
    </w:p>
    <w:p w:rsidR="00295761" w:rsidRPr="00295761" w:rsidRDefault="00295761" w:rsidP="00295761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Открытие диалоговой площадки: выступление директора МОУ </w:t>
      </w:r>
      <w:proofErr w:type="spellStart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Середневской</w:t>
      </w:r>
      <w:proofErr w:type="spellEnd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ООШ </w:t>
      </w:r>
      <w:proofErr w:type="spellStart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Белорусовой</w:t>
      </w:r>
      <w:proofErr w:type="spellEnd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Татьяны Сергеевны.</w:t>
      </w:r>
    </w:p>
    <w:p w:rsidR="00295761" w:rsidRPr="00295761" w:rsidRDefault="00295761" w:rsidP="00295761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Посещение музея МОУ </w:t>
      </w:r>
      <w:proofErr w:type="spellStart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Середневской</w:t>
      </w:r>
      <w:proofErr w:type="spellEnd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ООШ, посвященного маршалу Советского Союза В.К. Блюхеру и Герою Социалистического труда поэту-фронтовику А.А. Суркову (Руководитель музея Морозова Галина Павловна).</w:t>
      </w:r>
    </w:p>
    <w:p w:rsidR="00295761" w:rsidRPr="00295761" w:rsidRDefault="00295761" w:rsidP="00295761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Презентация исследовательской деятельности обучающихся и педагогов МОУ </w:t>
      </w:r>
      <w:proofErr w:type="spellStart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Середневской</w:t>
      </w:r>
      <w:proofErr w:type="spellEnd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ООШ «Маршал Советского Союза В.К. Блюхер. Страницы жизни». Выступление обучающихся 5 класса и Никулиной Валентины Николаевны, учителя истории МОУ </w:t>
      </w:r>
      <w:proofErr w:type="spellStart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Середневской</w:t>
      </w:r>
      <w:proofErr w:type="spellEnd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ООШ.</w:t>
      </w:r>
    </w:p>
    <w:p w:rsidR="00295761" w:rsidRPr="00295761" w:rsidRDefault="00295761" w:rsidP="00295761">
      <w:pPr>
        <w:numPr>
          <w:ilvl w:val="0"/>
          <w:numId w:val="4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Литературно-музыкальная композиция «Землянка: история одной песни», посвященная 70-летию Победы в Великой Отечественной войне и творчеству поэта А.С. Суркова. Выступление обучающихся 5-7 классов, </w:t>
      </w:r>
      <w:proofErr w:type="spellStart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Исайчевой</w:t>
      </w:r>
      <w:proofErr w:type="spellEnd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Елены Владимировны, учителя литературы МОУ </w:t>
      </w:r>
      <w:proofErr w:type="spellStart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Середневской</w:t>
      </w:r>
      <w:proofErr w:type="spellEnd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ООШ.</w:t>
      </w:r>
    </w:p>
    <w:p w:rsidR="00295761" w:rsidRPr="00295761" w:rsidRDefault="00295761" w:rsidP="002957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Межведомственное взаимодействие по духовно-нравственному воспитанию на территории сельского поселения:</w:t>
      </w:r>
    </w:p>
    <w:p w:rsidR="00295761" w:rsidRPr="00295761" w:rsidRDefault="00295761" w:rsidP="00295761">
      <w:pPr>
        <w:shd w:val="clear" w:color="auto" w:fill="FFFFFF"/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проведение интерактивной игры «Солдатский привал» с участием работников культуры </w:t>
      </w:r>
      <w:proofErr w:type="spellStart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Волковского</w:t>
      </w:r>
      <w:proofErr w:type="spellEnd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КДК. (директор КДК Расторгуева Ирина Алексеевна).</w:t>
      </w:r>
    </w:p>
    <w:p w:rsidR="00295761" w:rsidRPr="00295761" w:rsidRDefault="00295761" w:rsidP="00295761">
      <w:pPr>
        <w:shd w:val="clear" w:color="auto" w:fill="FFFFFF"/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</w:t>
      </w:r>
    </w:p>
    <w:p w:rsidR="00295761" w:rsidRPr="00295761" w:rsidRDefault="00295761" w:rsidP="002957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Подведение итогов работы дискуссионной и диалоговой площадок: </w:t>
      </w: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опыт и перспективы развития краеведческой деятельности как средства духовно-нравственного воспитания в современных условиях сельской школы</w:t>
      </w:r>
    </w:p>
    <w:p w:rsidR="00295761" w:rsidRPr="00295761" w:rsidRDefault="00295761" w:rsidP="002957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Переезд на площадку г. Рыбинска</w:t>
      </w:r>
    </w:p>
    <w:p w:rsidR="00295761" w:rsidRPr="00295761" w:rsidRDefault="00295761" w:rsidP="00295761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6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25pt;height:.75pt" o:hrpct="0" o:hralign="center" o:hrstd="t" o:hrnoshade="t" o:hr="t" fillcolor="#de5050" stroked="f"/>
        </w:pict>
      </w:r>
    </w:p>
    <w:p w:rsidR="00295761" w:rsidRPr="00295761" w:rsidRDefault="00295761" w:rsidP="00295761">
      <w:pPr>
        <w:shd w:val="clear" w:color="auto" w:fill="FFFFFF"/>
        <w:spacing w:after="45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</w:pPr>
      <w:r w:rsidRPr="00295761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Диалоговая площадка</w:t>
      </w:r>
    </w:p>
    <w:p w:rsidR="00295761" w:rsidRPr="00295761" w:rsidRDefault="00295761" w:rsidP="00295761">
      <w:pPr>
        <w:shd w:val="clear" w:color="auto" w:fill="FFFFFF"/>
        <w:spacing w:after="45" w:line="240" w:lineRule="auto"/>
        <w:jc w:val="center"/>
        <w:outlineLvl w:val="3"/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</w:pPr>
      <w:r w:rsidRPr="00295761">
        <w:rPr>
          <w:rFonts w:ascii="Tahoma" w:eastAsia="Times New Roman" w:hAnsi="Tahoma" w:cs="Tahoma"/>
          <w:b/>
          <w:bCs/>
          <w:color w:val="DE5050"/>
          <w:sz w:val="26"/>
          <w:szCs w:val="26"/>
          <w:lang w:eastAsia="ru-RU"/>
        </w:rPr>
        <w:t>Краеведение как средство и условие духовно-нравственного воспитания</w:t>
      </w:r>
    </w:p>
    <w:p w:rsidR="00295761" w:rsidRPr="00295761" w:rsidRDefault="00295761" w:rsidP="002957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Тема площадки:</w:t>
      </w:r>
    </w:p>
    <w:p w:rsidR="00295761" w:rsidRPr="00295761" w:rsidRDefault="00295761" w:rsidP="00295761">
      <w:pPr>
        <w:numPr>
          <w:ilvl w:val="0"/>
          <w:numId w:val="5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Возможности литературного краеведения для решения задач гражданско-патриотического воспитания подрастающего поколения;</w:t>
      </w:r>
    </w:p>
    <w:p w:rsidR="00295761" w:rsidRPr="00295761" w:rsidRDefault="00295761" w:rsidP="00295761">
      <w:pPr>
        <w:numPr>
          <w:ilvl w:val="0"/>
          <w:numId w:val="5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lastRenderedPageBreak/>
        <w:t>Живая нить поколений: деятельность школьного музея в рамках проекта «Ассоциированная школа ЮНЕСКО»;</w:t>
      </w:r>
    </w:p>
    <w:p w:rsidR="00295761" w:rsidRPr="00295761" w:rsidRDefault="00295761" w:rsidP="00295761">
      <w:p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Дата проведения: </w:t>
      </w: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29.01.2016 года</w:t>
      </w: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Время работы:</w:t>
      </w: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13.30 – 15.30</w:t>
      </w: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Место проведения</w:t>
      </w: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МОУ СОШ № 28 имени А.А. Суркова, г. Рыбинск, ул. Бабушкина, д.11</w:t>
      </w:r>
    </w:p>
    <w:p w:rsidR="00295761" w:rsidRPr="00295761" w:rsidRDefault="00295761" w:rsidP="00295761">
      <w:p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Вопросы для обсуждения:</w:t>
      </w:r>
    </w:p>
    <w:p w:rsidR="00295761" w:rsidRPr="00295761" w:rsidRDefault="00295761" w:rsidP="00295761">
      <w:pPr>
        <w:numPr>
          <w:ilvl w:val="1"/>
          <w:numId w:val="5"/>
        </w:numPr>
        <w:shd w:val="clear" w:color="auto" w:fill="FFFFFF"/>
        <w:spacing w:before="90" w:after="15" w:line="240" w:lineRule="auto"/>
        <w:ind w:left="6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Организация краеведческой деятельности в условиях современной школы, ответственной за сохранение памяти об известных земляках</w:t>
      </w:r>
    </w:p>
    <w:p w:rsidR="00295761" w:rsidRPr="00295761" w:rsidRDefault="00295761" w:rsidP="00295761">
      <w:pPr>
        <w:numPr>
          <w:ilvl w:val="1"/>
          <w:numId w:val="5"/>
        </w:numPr>
        <w:shd w:val="clear" w:color="auto" w:fill="FFFFFF"/>
        <w:spacing w:before="90" w:after="15" w:line="240" w:lineRule="auto"/>
        <w:ind w:left="6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Личность поэтов — земляков в основе краеведческой работы школы для решения задач гражданско-патриотического воспитания подрастающего поколения в городском округе город Рыбинск</w:t>
      </w:r>
    </w:p>
    <w:p w:rsidR="00295761" w:rsidRPr="00295761" w:rsidRDefault="00295761" w:rsidP="00295761">
      <w:pPr>
        <w:numPr>
          <w:ilvl w:val="1"/>
          <w:numId w:val="5"/>
        </w:numPr>
        <w:shd w:val="clear" w:color="auto" w:fill="FFFFFF"/>
        <w:spacing w:before="90" w:after="15" w:line="240" w:lineRule="auto"/>
        <w:ind w:left="6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Воспитательный потенциал краеведческих ресурсов</w:t>
      </w:r>
    </w:p>
    <w:p w:rsidR="00295761" w:rsidRPr="00295761" w:rsidRDefault="00295761" w:rsidP="00295761">
      <w:pPr>
        <w:numPr>
          <w:ilvl w:val="1"/>
          <w:numId w:val="5"/>
        </w:numPr>
        <w:shd w:val="clear" w:color="auto" w:fill="FFFFFF"/>
        <w:spacing w:before="90" w:after="15" w:line="240" w:lineRule="auto"/>
        <w:ind w:left="6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Взаимодействие образовательных организаций города для эффективности гражданско-патриотического воспитания в городском округе город Рыбинск</w:t>
      </w:r>
    </w:p>
    <w:p w:rsidR="00295761" w:rsidRPr="00295761" w:rsidRDefault="00295761" w:rsidP="00295761">
      <w:pPr>
        <w:numPr>
          <w:ilvl w:val="1"/>
          <w:numId w:val="5"/>
        </w:numPr>
        <w:shd w:val="clear" w:color="auto" w:fill="FFFFFF"/>
        <w:spacing w:before="90" w:after="15" w:line="240" w:lineRule="auto"/>
        <w:ind w:left="6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Комната-музей А.А. Суркова как центр духовно-нравственного, гражданско-патриотического, историко-краеведческого воспитания учащихся, развития литературного краеведения.</w:t>
      </w:r>
    </w:p>
    <w:p w:rsidR="00295761" w:rsidRPr="00295761" w:rsidRDefault="00295761" w:rsidP="00295761">
      <w:p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Модераторы:</w:t>
      </w:r>
    </w:p>
    <w:p w:rsidR="00295761" w:rsidRPr="00295761" w:rsidRDefault="00295761" w:rsidP="00295761">
      <w:pPr>
        <w:numPr>
          <w:ilvl w:val="1"/>
          <w:numId w:val="5"/>
        </w:numPr>
        <w:shd w:val="clear" w:color="auto" w:fill="FFFFFF"/>
        <w:spacing w:before="90" w:after="15" w:line="240" w:lineRule="auto"/>
        <w:ind w:left="6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Харитонова Людмила Алексеевна, старший преподаватель кафедры гуманитарных дисциплин ГАУ ДПО ЯО ИРО, председатель Ярославского регионального отделения Общероссийской общественной организации «Ассоциация учителей истории и обществознание»</w:t>
      </w:r>
    </w:p>
    <w:p w:rsidR="00295761" w:rsidRPr="00295761" w:rsidRDefault="00295761" w:rsidP="00295761">
      <w:pPr>
        <w:numPr>
          <w:ilvl w:val="1"/>
          <w:numId w:val="5"/>
        </w:numPr>
        <w:shd w:val="clear" w:color="auto" w:fill="FFFFFF"/>
        <w:spacing w:before="90" w:after="15" w:line="240" w:lineRule="auto"/>
        <w:ind w:left="6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Исаева Ирина Сергеевна, главный специалист отдела развития общего и дополнительного образования Департамента образования города Рыбинска</w:t>
      </w:r>
    </w:p>
    <w:p w:rsidR="00295761" w:rsidRPr="00295761" w:rsidRDefault="00295761" w:rsidP="00295761">
      <w:pPr>
        <w:numPr>
          <w:ilvl w:val="1"/>
          <w:numId w:val="5"/>
        </w:numPr>
        <w:shd w:val="clear" w:color="auto" w:fill="FFFFFF"/>
        <w:spacing w:before="90" w:after="15" w:line="240" w:lineRule="auto"/>
        <w:ind w:left="6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Шальнова Ольга Николаевна, директор средней общеобразовательной школы № 28 им. А.А. Суркова г. Рыбинска; Заместитель председателя Совета общественной палаты города Рыбинска</w:t>
      </w:r>
    </w:p>
    <w:p w:rsidR="00295761" w:rsidRPr="00295761" w:rsidRDefault="00295761" w:rsidP="00295761">
      <w:pPr>
        <w:numPr>
          <w:ilvl w:val="1"/>
          <w:numId w:val="5"/>
        </w:numPr>
        <w:shd w:val="clear" w:color="auto" w:fill="FFFFFF"/>
        <w:spacing w:before="90" w:after="15" w:line="240" w:lineRule="auto"/>
        <w:ind w:left="6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proofErr w:type="spellStart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Шарова</w:t>
      </w:r>
      <w:proofErr w:type="spellEnd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Светлана Анатольевна, директор средней </w:t>
      </w:r>
      <w:proofErr w:type="spellStart"/>
      <w:proofErr w:type="gramStart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общеобразова</w:t>
      </w:r>
      <w:proofErr w:type="spellEnd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-тельной</w:t>
      </w:r>
      <w:proofErr w:type="gramEnd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школы № 6 им. Льва </w:t>
      </w:r>
      <w:proofErr w:type="spellStart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Ошанина</w:t>
      </w:r>
      <w:proofErr w:type="spellEnd"/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г. Рыбинска</w:t>
      </w:r>
    </w:p>
    <w:p w:rsidR="00295761" w:rsidRPr="00295761" w:rsidRDefault="00295761" w:rsidP="00295761">
      <w:p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В программе:</w:t>
      </w:r>
    </w:p>
    <w:p w:rsidR="00295761" w:rsidRPr="00295761" w:rsidRDefault="00295761" w:rsidP="00295761">
      <w:pPr>
        <w:numPr>
          <w:ilvl w:val="1"/>
          <w:numId w:val="5"/>
        </w:numPr>
        <w:shd w:val="clear" w:color="auto" w:fill="FFFFFF"/>
        <w:spacing w:before="90" w:after="15" w:line="240" w:lineRule="auto"/>
        <w:ind w:left="6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Открытие площадки. Шальнова Ольга Николаевна, директор средней общеобразовательной школы № 28 им. А.А. Суркова</w:t>
      </w:r>
    </w:p>
    <w:p w:rsidR="00295761" w:rsidRPr="00295761" w:rsidRDefault="00295761" w:rsidP="00295761">
      <w:pPr>
        <w:numPr>
          <w:ilvl w:val="1"/>
          <w:numId w:val="5"/>
        </w:numPr>
        <w:shd w:val="clear" w:color="auto" w:fill="FFFFFF"/>
        <w:spacing w:before="90" w:after="15" w:line="240" w:lineRule="auto"/>
        <w:ind w:left="6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Экскурсионная программа: музей «Русский дом», музей истории школы; комната-музей А.А. Суркова.</w:t>
      </w:r>
    </w:p>
    <w:p w:rsidR="00295761" w:rsidRPr="00295761" w:rsidRDefault="00295761" w:rsidP="00295761">
      <w:pPr>
        <w:numPr>
          <w:ilvl w:val="1"/>
          <w:numId w:val="5"/>
        </w:numPr>
        <w:shd w:val="clear" w:color="auto" w:fill="FFFFFF"/>
        <w:spacing w:before="90" w:after="15" w:line="240" w:lineRule="auto"/>
        <w:ind w:left="6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Литературно-музыкальная гостиная, посвященная памяти А.А. Суркова «Поэт и время» с участием рыбинских бардов.</w:t>
      </w:r>
    </w:p>
    <w:p w:rsidR="00295761" w:rsidRPr="00295761" w:rsidRDefault="00295761" w:rsidP="00295761">
      <w:pPr>
        <w:numPr>
          <w:ilvl w:val="1"/>
          <w:numId w:val="5"/>
        </w:numPr>
        <w:shd w:val="clear" w:color="auto" w:fill="FFFFFF"/>
        <w:spacing w:before="90" w:after="15" w:line="240" w:lineRule="auto"/>
        <w:ind w:left="6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Демонстрация фильма «Я вам жизнь завещаю», посвященного памяти поэта А.А. Суркова. Фильм создан выпускниками МОУ СОШ № 28 им. А.А. Суркова в 2005 г.</w:t>
      </w:r>
    </w:p>
    <w:p w:rsidR="00295761" w:rsidRPr="00295761" w:rsidRDefault="00295761" w:rsidP="00295761">
      <w:pPr>
        <w:numPr>
          <w:ilvl w:val="1"/>
          <w:numId w:val="5"/>
        </w:numPr>
        <w:shd w:val="clear" w:color="auto" w:fill="FFFFFF"/>
        <w:spacing w:before="90" w:after="15" w:line="240" w:lineRule="auto"/>
        <w:ind w:left="6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Круглый стол: Наследие поэтов-земляков — ресурс литературного краеведения для духовно-нравственного развития личности.</w:t>
      </w:r>
    </w:p>
    <w:p w:rsidR="00295761" w:rsidRPr="00295761" w:rsidRDefault="00295761" w:rsidP="00295761">
      <w:pPr>
        <w:numPr>
          <w:ilvl w:val="1"/>
          <w:numId w:val="5"/>
        </w:numPr>
        <w:shd w:val="clear" w:color="auto" w:fill="FFFFFF"/>
        <w:spacing w:after="0" w:line="240" w:lineRule="auto"/>
        <w:ind w:left="6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Подведение итогов работы диалоговой площадки</w:t>
      </w:r>
      <w:r w:rsidRPr="00295761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: опыт и перспективы развития краеведческой деятельности как средства духовно-нравственного воспитания в условиях муниципальной системы образования</w:t>
      </w:r>
    </w:p>
    <w:p w:rsidR="00295761" w:rsidRPr="00295761" w:rsidRDefault="00295761" w:rsidP="00295761">
      <w:p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95761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15.30 — 16.00 Переход на площадку в Центральную городскую библиотеку города Рыбинска Библиотечно-информационный центр «Радуга»</w:t>
      </w:r>
    </w:p>
    <w:p w:rsidR="005725D4" w:rsidRDefault="005725D4">
      <w:bookmarkStart w:id="0" w:name="_GoBack"/>
      <w:bookmarkEnd w:id="0"/>
    </w:p>
    <w:sectPr w:rsidR="0057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5682"/>
    <w:multiLevelType w:val="multilevel"/>
    <w:tmpl w:val="EFAC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3035E"/>
    <w:multiLevelType w:val="multilevel"/>
    <w:tmpl w:val="CF28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A3423"/>
    <w:multiLevelType w:val="multilevel"/>
    <w:tmpl w:val="A128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A0125"/>
    <w:multiLevelType w:val="multilevel"/>
    <w:tmpl w:val="4394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41619"/>
    <w:multiLevelType w:val="multilevel"/>
    <w:tmpl w:val="053E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61"/>
    <w:rsid w:val="00295761"/>
    <w:rsid w:val="005725D4"/>
    <w:rsid w:val="008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79A812-B153-4DE4-B0A5-3409982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D0"/>
  </w:style>
  <w:style w:type="paragraph" w:styleId="3">
    <w:name w:val="heading 3"/>
    <w:basedOn w:val="a"/>
    <w:link w:val="30"/>
    <w:uiPriority w:val="9"/>
    <w:qFormat/>
    <w:rsid w:val="00295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57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5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5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761"/>
  </w:style>
  <w:style w:type="paragraph" w:customStyle="1" w:styleId="bodytext">
    <w:name w:val="bodytext"/>
    <w:basedOn w:val="a"/>
    <w:rsid w:val="0029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5761"/>
    <w:rPr>
      <w:b/>
      <w:bCs/>
    </w:rPr>
  </w:style>
  <w:style w:type="paragraph" w:styleId="a4">
    <w:name w:val="Normal (Web)"/>
    <w:basedOn w:val="a"/>
    <w:uiPriority w:val="99"/>
    <w:semiHidden/>
    <w:unhideWhenUsed/>
    <w:rsid w:val="0029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2016-01-21T13:58:00Z</dcterms:created>
  <dcterms:modified xsi:type="dcterms:W3CDTF">2016-01-21T13:58:00Z</dcterms:modified>
</cp:coreProperties>
</file>